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AE" w:rsidRPr="00593186" w:rsidRDefault="00593186" w:rsidP="00645761">
      <w:pPr>
        <w:rPr>
          <w:color w:val="002060"/>
          <w:sz w:val="28"/>
          <w:szCs w:val="28"/>
          <w:lang w:val="kk-KZ"/>
        </w:rPr>
      </w:pPr>
    </w:p>
    <w:p w:rsidR="00645761" w:rsidRDefault="004B1265" w:rsidP="005931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 w:rsidRPr="00593186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Информация о туристских марш</w:t>
      </w:r>
      <w:r w:rsidR="00BE5D8C" w:rsidRPr="00593186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рутах для школьников и студентов во время каникул</w:t>
      </w:r>
    </w:p>
    <w:p w:rsidR="00593186" w:rsidRPr="00593186" w:rsidRDefault="00593186" w:rsidP="0059318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(Западно-Каз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ахстанская область)</w:t>
      </w:r>
    </w:p>
    <w:tbl>
      <w:tblPr>
        <w:tblpPr w:leftFromText="180" w:rightFromText="180" w:vertAnchor="text" w:horzAnchor="margin" w:tblpXSpec="center" w:tblpY="15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2694"/>
        <w:gridCol w:w="1417"/>
        <w:gridCol w:w="1418"/>
        <w:gridCol w:w="1134"/>
        <w:gridCol w:w="1417"/>
        <w:gridCol w:w="1276"/>
        <w:gridCol w:w="1417"/>
        <w:gridCol w:w="1701"/>
      </w:tblGrid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туристского маршрута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Маршрут следования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Туристские объекты, включенные в </w:t>
            </w:r>
            <w:proofErr w:type="spellStart"/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турмаршрут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Продолжительность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Стоимость, </w:t>
            </w:r>
            <w:proofErr w:type="spellStart"/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тг</w:t>
            </w:r>
            <w:proofErr w:type="spellEnd"/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Скидки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Питание</w:t>
            </w:r>
          </w:p>
        </w:tc>
        <w:tc>
          <w:tcPr>
            <w:tcW w:w="1417" w:type="dxa"/>
          </w:tcPr>
          <w:p w:rsidR="00BE5D8C" w:rsidRPr="00593186" w:rsidRDefault="00BE5D8C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Проживание</w:t>
            </w:r>
          </w:p>
        </w:tc>
        <w:tc>
          <w:tcPr>
            <w:tcW w:w="1701" w:type="dxa"/>
          </w:tcPr>
          <w:p w:rsidR="00BE5D8C" w:rsidRPr="00593186" w:rsidRDefault="00BE5D8C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BE5D8C" w:rsidRPr="00593186" w:rsidRDefault="00BE5D8C" w:rsidP="00593186">
            <w:pPr>
              <w:spacing w:after="0" w:line="240" w:lineRule="auto"/>
              <w:ind w:right="3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Туроператор</w:t>
            </w:r>
          </w:p>
        </w:tc>
      </w:tr>
      <w:tr w:rsidR="00593186" w:rsidRPr="00593186" w:rsidTr="00593186">
        <w:trPr>
          <w:trHeight w:val="3559"/>
        </w:trPr>
        <w:tc>
          <w:tcPr>
            <w:tcW w:w="534" w:type="dxa"/>
            <w:shd w:val="clear" w:color="auto" w:fill="auto"/>
            <w:vAlign w:val="center"/>
          </w:tcPr>
          <w:p w:rsidR="00BE5D8C" w:rsidRPr="00593186" w:rsidRDefault="005A5734" w:rsidP="0059318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734" w:rsidRPr="00593186" w:rsidRDefault="005A573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«На Яике городок – на Урале город».</w:t>
            </w:r>
          </w:p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E5D8C" w:rsidRPr="00593186" w:rsidRDefault="005A573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gramStart"/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.</w:t>
            </w: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г.Уральск</w:t>
            </w:r>
            <w:proofErr w:type="gramEnd"/>
          </w:p>
        </w:tc>
        <w:tc>
          <w:tcPr>
            <w:tcW w:w="2694" w:type="dxa"/>
            <w:shd w:val="clear" w:color="auto" w:fill="auto"/>
            <w:vAlign w:val="center"/>
          </w:tcPr>
          <w:p w:rsidR="005A5734" w:rsidRPr="00593186" w:rsidRDefault="005A573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Знакомство с историей города, духовным и культурным наследием.</w:t>
            </w:r>
          </w:p>
          <w:p w:rsidR="00BE5D8C" w:rsidRPr="00593186" w:rsidRDefault="005A573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Обзорная экскурсия по городу. Посещение Красной мечети, музея Пугачёва, Храма Михайло-Архангела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D8C" w:rsidRPr="00593186" w:rsidRDefault="005A573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D8C" w:rsidRPr="00593186" w:rsidRDefault="005A573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1500тг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5D8C" w:rsidRPr="00593186" w:rsidRDefault="00BE5D8C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D8C" w:rsidRPr="00593186" w:rsidRDefault="005A573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Автобус 25 человек.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D8C" w:rsidRPr="00593186" w:rsidRDefault="005A573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600 тг</w:t>
            </w:r>
          </w:p>
        </w:tc>
        <w:tc>
          <w:tcPr>
            <w:tcW w:w="1417" w:type="dxa"/>
          </w:tcPr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E5D8C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  <w:tc>
          <w:tcPr>
            <w:tcW w:w="1701" w:type="dxa"/>
          </w:tcPr>
          <w:p w:rsidR="005A5734" w:rsidRPr="00593186" w:rsidRDefault="005A5734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A5734" w:rsidRPr="00593186" w:rsidRDefault="005A5734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A5734" w:rsidRPr="00593186" w:rsidRDefault="005A5734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A5734" w:rsidRPr="00593186" w:rsidRDefault="005A5734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A5734" w:rsidRPr="00593186" w:rsidRDefault="005A5734" w:rsidP="00593186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BE5D8C" w:rsidRPr="00593186" w:rsidRDefault="005A573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rPr>
          <w:trHeight w:val="3537"/>
        </w:trPr>
        <w:tc>
          <w:tcPr>
            <w:tcW w:w="534" w:type="dxa"/>
            <w:shd w:val="clear" w:color="auto" w:fill="auto"/>
            <w:vAlign w:val="center"/>
          </w:tcPr>
          <w:p w:rsidR="00645761" w:rsidRPr="00593186" w:rsidRDefault="00645761" w:rsidP="0059318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761" w:rsidRPr="00593186" w:rsidRDefault="00645761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«Уральск литературный…».</w:t>
            </w:r>
          </w:p>
          <w:p w:rsidR="00645761" w:rsidRPr="00593186" w:rsidRDefault="00645761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5761" w:rsidRPr="00593186" w:rsidRDefault="00645761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Уральск-Зеленовский район-Уральск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45761" w:rsidRPr="00593186" w:rsidRDefault="00645761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Знакомство с творчеством поэтов и писателей, жившими или посещавшими наш край. Обзорная экскурсия по городу. Посещение музеев А.С. Пушкина, Г. Тукая, М. Шолохова (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п.Дарьинск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5761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EF5" w:rsidRPr="00593186" w:rsidRDefault="002F2EF5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1500тг</w:t>
            </w:r>
          </w:p>
          <w:p w:rsidR="00645761" w:rsidRPr="00593186" w:rsidRDefault="00645761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5761" w:rsidRPr="00593186" w:rsidRDefault="00645761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45761" w:rsidRPr="00593186" w:rsidRDefault="002F2EF5" w:rsidP="00593186">
            <w:pPr>
              <w:spacing w:after="0" w:line="240" w:lineRule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Автобус 25 человек.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761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600 тг</w:t>
            </w:r>
          </w:p>
        </w:tc>
        <w:tc>
          <w:tcPr>
            <w:tcW w:w="1417" w:type="dxa"/>
          </w:tcPr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93186" w:rsidRDefault="00593186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93186" w:rsidRDefault="00593186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93186" w:rsidRDefault="00593186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645761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  <w:tc>
          <w:tcPr>
            <w:tcW w:w="1701" w:type="dxa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93186" w:rsidRDefault="00593186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93186" w:rsidRDefault="00593186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593186" w:rsidRDefault="00593186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645761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«Чапаев на земле 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уральской…»</w:t>
            </w:r>
          </w:p>
          <w:p w:rsidR="002F2EF5" w:rsidRPr="00593186" w:rsidRDefault="002F2EF5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 xml:space="preserve">Уральск-Акжайкский 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район-Уральск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Посещение музея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В.И.Чапаева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(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п.Чапаево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1 день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EF5" w:rsidRPr="00593186" w:rsidRDefault="002F2EF5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2800тг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Автобус</w:t>
            </w:r>
            <w:r w:rsidRPr="00593186">
              <w:rPr>
                <w:rStyle w:val="105pt0pt"/>
                <w:rFonts w:eastAsiaTheme="minorHAnsi"/>
                <w:color w:val="002060"/>
                <w:sz w:val="24"/>
                <w:szCs w:val="24"/>
              </w:rPr>
              <w:t>25 человек.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600 тг</w:t>
            </w:r>
          </w:p>
        </w:tc>
        <w:tc>
          <w:tcPr>
            <w:tcW w:w="1417" w:type="dxa"/>
          </w:tcPr>
          <w:p w:rsidR="002F2EF5" w:rsidRPr="00593186" w:rsidRDefault="002F2EF5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  <w:tc>
          <w:tcPr>
            <w:tcW w:w="1701" w:type="dxa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rPr>
          <w:trHeight w:val="6938"/>
        </w:trPr>
        <w:tc>
          <w:tcPr>
            <w:tcW w:w="534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Историко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музейный комплекс Ханской ставки в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Букеевской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Орде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Уральск-Букейординский район-Уральск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 состав историко-музейного комплекса, к входят Музей истории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Букеевской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орды, Музей Независимости, Оружейная палата ханского дворца, Музей народного образования в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Букеевской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орде, дом А. Сергачева, здание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педтехникума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построенное в 1868 году, и пантеон памяти который состоит из трех мавзолеев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Жангир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-хана, </w:t>
            </w:r>
            <w:proofErr w:type="spell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ДаулеткереяиМухамедсалыка</w:t>
            </w:r>
            <w:proofErr w:type="spell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Бабаджанова 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(п.Орда)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 дня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2EF5" w:rsidRPr="00593186" w:rsidRDefault="00FD07EE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14700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2EF5" w:rsidRPr="00593186" w:rsidRDefault="002F2EF5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2EF5" w:rsidRPr="00593186" w:rsidRDefault="00FD07EE" w:rsidP="00593186">
            <w:pPr>
              <w:spacing w:after="0" w:line="240" w:lineRule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Автобус 25 человек.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EF5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600 тг</w:t>
            </w:r>
          </w:p>
        </w:tc>
        <w:tc>
          <w:tcPr>
            <w:tcW w:w="1417" w:type="dxa"/>
          </w:tcPr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3D75DD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Букейординский район</w:t>
            </w:r>
          </w:p>
        </w:tc>
        <w:tc>
          <w:tcPr>
            <w:tcW w:w="1701" w:type="dxa"/>
          </w:tcPr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FD07EE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2F2EF5" w:rsidRPr="00593186" w:rsidRDefault="00FD07EE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«Были Седого Урала».</w:t>
            </w:r>
          </w:p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left="15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г.Уральск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Прогулка на теплоходе по реке Урал.</w:t>
            </w:r>
          </w:p>
          <w:p w:rsidR="00DD6FD4" w:rsidRPr="00593186" w:rsidRDefault="00DD6FD4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B33488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 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B33488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Автобус 25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600 тг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Святым местам»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left="15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г.Уральск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Знакомство ребят с основами религий мира.  Обзорная экскурсия по городу. Посещение Красной 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мечети, Храма Михайло-Архангела, Старой мечети, Храма Христа Спасителя, Новой мечети, Католической церкви.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lastRenderedPageBreak/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А</w:t>
            </w: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втобус 25 человек.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Уральск в годы гражданской…».</w:t>
            </w:r>
          </w:p>
          <w:p w:rsidR="00DD6FD4" w:rsidRPr="00593186" w:rsidRDefault="00DD6FD4" w:rsidP="005931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left="15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г.Уральск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 экскурсия по городу.  Посещение областного историко-краеведческого музея, памятника В.И.Чапаеву, памятника Павшим героям.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  <w:t>Автобус 25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«Любимый город»</w:t>
            </w:r>
          </w:p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left="15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г.Уральск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История и современность.</w:t>
            </w:r>
          </w:p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Обзорная экскурсия по городу. Посещение выставки «Старый </w:t>
            </w:r>
            <w:proofErr w:type="spellStart"/>
            <w:proofErr w:type="gram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город,музеяЖангир</w:t>
            </w:r>
            <w:proofErr w:type="spellEnd"/>
            <w:proofErr w:type="gram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-хана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Автобус 25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  <w:p w:rsidR="00DD6FD4" w:rsidRPr="00593186" w:rsidRDefault="00DD6FD4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6FD4" w:rsidRPr="00593186" w:rsidRDefault="00B33488" w:rsidP="0059318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</w:tc>
      </w:tr>
      <w:tr w:rsidR="00593186" w:rsidRPr="00593186" w:rsidTr="00593186">
        <w:tc>
          <w:tcPr>
            <w:tcW w:w="534" w:type="dxa"/>
            <w:shd w:val="clear" w:color="auto" w:fill="auto"/>
            <w:vAlign w:val="center"/>
          </w:tcPr>
          <w:p w:rsidR="00B33488" w:rsidRPr="00593186" w:rsidRDefault="003A009E" w:rsidP="00593186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488" w:rsidRPr="00593186" w:rsidRDefault="003A009E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«Братья наши меньшие»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3488" w:rsidRPr="00593186" w:rsidRDefault="00E02363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г.Уральск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33488" w:rsidRPr="00593186" w:rsidRDefault="00E02363" w:rsidP="00593186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обзорная</w:t>
            </w:r>
            <w:proofErr w:type="gramEnd"/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экскурсия по городу  посещение детского зоопарка, музея Природы и Экологии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3488" w:rsidRPr="00593186" w:rsidRDefault="00E02363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  <w:lang w:val="kk-KZ"/>
              </w:rPr>
              <w:t>3 часа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3488" w:rsidRPr="00593186" w:rsidRDefault="00E02363" w:rsidP="00593186">
            <w:pPr>
              <w:pStyle w:val="1"/>
              <w:shd w:val="clear" w:color="auto" w:fill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</w:pPr>
            <w:r w:rsidRPr="00593186"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  <w:lang w:val="kk-KZ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488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3488" w:rsidRPr="00593186" w:rsidRDefault="00E02363" w:rsidP="00593186">
            <w:pPr>
              <w:spacing w:after="0" w:line="240" w:lineRule="auto"/>
              <w:jc w:val="center"/>
              <w:rPr>
                <w:rStyle w:val="105pt0pt"/>
                <w:rFonts w:eastAsiaTheme="minorHAnsi"/>
                <w:color w:val="002060"/>
                <w:kern w:val="24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kern w:val="24"/>
                <w:sz w:val="24"/>
                <w:szCs w:val="24"/>
              </w:rPr>
              <w:t>Автобус 25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488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02363" w:rsidRPr="00593186" w:rsidRDefault="00E02363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  <w:p w:rsidR="00B33488" w:rsidRPr="00593186" w:rsidRDefault="00B33488" w:rsidP="005931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E02363" w:rsidRPr="00593186" w:rsidRDefault="00E02363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9318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ОЦДЮТиЭ</w:t>
            </w:r>
          </w:p>
          <w:p w:rsidR="00B33488" w:rsidRPr="00593186" w:rsidRDefault="00B33488" w:rsidP="0059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</w:tbl>
    <w:p w:rsidR="00BE5D8C" w:rsidRPr="00593186" w:rsidRDefault="00BE5D8C" w:rsidP="0059318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p w:rsidR="00B33488" w:rsidRPr="00593186" w:rsidRDefault="001D5BBB" w:rsidP="005931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593186">
        <w:rPr>
          <w:rFonts w:ascii="Times New Roman" w:hAnsi="Times New Roman" w:cs="Times New Roman"/>
          <w:color w:val="002060"/>
          <w:sz w:val="24"/>
          <w:szCs w:val="24"/>
          <w:lang w:val="kk-KZ"/>
        </w:rPr>
        <w:t>3-х дневные экскурсии проводяться в сопровождении ГАИ;</w:t>
      </w:r>
    </w:p>
    <w:p w:rsidR="001D5BBB" w:rsidRPr="00593186" w:rsidRDefault="001D5BBB" w:rsidP="005931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593186">
        <w:rPr>
          <w:rFonts w:ascii="Times New Roman" w:hAnsi="Times New Roman" w:cs="Times New Roman"/>
          <w:color w:val="002060"/>
          <w:sz w:val="24"/>
          <w:szCs w:val="24"/>
          <w:lang w:val="kk-KZ"/>
        </w:rPr>
        <w:t>1-но дневные экскурсии в районы проводяться в соппровожденииГАИ;</w:t>
      </w:r>
    </w:p>
    <w:p w:rsidR="001D5BBB" w:rsidRPr="00593186" w:rsidRDefault="001D5BBB" w:rsidP="005931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593186">
        <w:rPr>
          <w:rFonts w:ascii="Times New Roman" w:hAnsi="Times New Roman" w:cs="Times New Roman"/>
          <w:color w:val="002060"/>
          <w:sz w:val="24"/>
          <w:szCs w:val="24"/>
          <w:lang w:val="kk-KZ"/>
        </w:rPr>
        <w:t>Возраст участников экскурсии от 9 лет до 16 лет;</w:t>
      </w:r>
    </w:p>
    <w:p w:rsidR="00B33488" w:rsidRPr="00593186" w:rsidRDefault="00B33488">
      <w:pPr>
        <w:rPr>
          <w:color w:val="002060"/>
          <w:sz w:val="24"/>
          <w:szCs w:val="24"/>
          <w:lang w:val="kk-KZ"/>
        </w:rPr>
      </w:pPr>
    </w:p>
    <w:p w:rsidR="00B33488" w:rsidRPr="00593186" w:rsidRDefault="00B33488">
      <w:pPr>
        <w:rPr>
          <w:color w:val="002060"/>
          <w:sz w:val="24"/>
          <w:szCs w:val="24"/>
          <w:lang w:val="kk-KZ"/>
        </w:rPr>
      </w:pPr>
    </w:p>
    <w:p w:rsidR="00B33488" w:rsidRPr="00593186" w:rsidRDefault="00B33488">
      <w:pPr>
        <w:rPr>
          <w:color w:val="002060"/>
          <w:sz w:val="24"/>
          <w:szCs w:val="24"/>
          <w:lang w:val="kk-KZ"/>
        </w:rPr>
      </w:pPr>
    </w:p>
    <w:p w:rsidR="00FD07EE" w:rsidRPr="00593186" w:rsidRDefault="00FD07EE">
      <w:pPr>
        <w:rPr>
          <w:color w:val="002060"/>
          <w:lang w:val="kk-KZ"/>
        </w:rPr>
      </w:pPr>
    </w:p>
    <w:sectPr w:rsidR="00FD07EE" w:rsidRPr="00593186" w:rsidSect="0064576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47DF"/>
    <w:multiLevelType w:val="hybridMultilevel"/>
    <w:tmpl w:val="98128CF4"/>
    <w:lvl w:ilvl="0" w:tplc="6CE289EC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8C"/>
    <w:rsid w:val="000C2836"/>
    <w:rsid w:val="001465BC"/>
    <w:rsid w:val="001D5BBB"/>
    <w:rsid w:val="002F2EF5"/>
    <w:rsid w:val="003A009E"/>
    <w:rsid w:val="003D75DD"/>
    <w:rsid w:val="004B1265"/>
    <w:rsid w:val="00593186"/>
    <w:rsid w:val="00595A4D"/>
    <w:rsid w:val="005A5734"/>
    <w:rsid w:val="00645761"/>
    <w:rsid w:val="006476B5"/>
    <w:rsid w:val="007A617C"/>
    <w:rsid w:val="008919F2"/>
    <w:rsid w:val="00B33488"/>
    <w:rsid w:val="00BD7C60"/>
    <w:rsid w:val="00BE5D8C"/>
    <w:rsid w:val="00C645EE"/>
    <w:rsid w:val="00DD6FD4"/>
    <w:rsid w:val="00E01121"/>
    <w:rsid w:val="00E02363"/>
    <w:rsid w:val="00FD0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E22E2-7B35-4E0D-8288-8EFB3B8B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  <w:style w:type="character" w:customStyle="1" w:styleId="a4">
    <w:name w:val="Основной текст_"/>
    <w:link w:val="1"/>
    <w:rsid w:val="005A5734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A5734"/>
    <w:pPr>
      <w:widowControl w:val="0"/>
      <w:shd w:val="clear" w:color="auto" w:fill="FFFFFF"/>
      <w:spacing w:after="0" w:line="240" w:lineRule="auto"/>
    </w:pPr>
  </w:style>
  <w:style w:type="character" w:customStyle="1" w:styleId="105pt0pt">
    <w:name w:val="Основной текст + 10;5 pt;Интервал 0 pt"/>
    <w:rsid w:val="005A5734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3</cp:revision>
  <dcterms:created xsi:type="dcterms:W3CDTF">2016-06-29T09:29:00Z</dcterms:created>
  <dcterms:modified xsi:type="dcterms:W3CDTF">2016-07-04T03:41:00Z</dcterms:modified>
</cp:coreProperties>
</file>