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219"/>
      </w:tblGrid>
      <w:tr w:rsidR="00BB1DD3" w:rsidRPr="003462E9" w:rsidTr="00BE17BA">
        <w:trPr>
          <w:trHeight w:val="322"/>
        </w:trPr>
        <w:tc>
          <w:tcPr>
            <w:tcW w:w="2410" w:type="dxa"/>
            <w:shd w:val="clear" w:color="auto" w:fill="FFFFFF"/>
          </w:tcPr>
          <w:p w:rsidR="00BB1DD3" w:rsidRDefault="00BB1DD3" w:rsidP="00BE17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Диалоговая площадка </w:t>
            </w:r>
          </w:p>
          <w:p w:rsidR="00BB1DD3" w:rsidRDefault="00BB1DD3" w:rsidP="00BE17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№17</w:t>
            </w:r>
          </w:p>
          <w:p w:rsidR="00BB1DD3" w:rsidRPr="003462E9" w:rsidRDefault="00BB1DD3" w:rsidP="00BE17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</w:p>
          <w:p w:rsidR="00BB1DD3" w:rsidRPr="003462E9" w:rsidRDefault="00BB1DD3" w:rsidP="00BE17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точка подключения:</w:t>
            </w:r>
          </w:p>
          <w:p w:rsidR="00BB1DD3" w:rsidRPr="003462E9" w:rsidRDefault="00BB1DD3" w:rsidP="00BE17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Городской центр технического творчества </w:t>
            </w:r>
          </w:p>
          <w:p w:rsidR="00BB1DD3" w:rsidRPr="003462E9" w:rsidRDefault="00BB1DD3" w:rsidP="00BE17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г. Актобе</w:t>
            </w:r>
            <w:r w:rsidRPr="003462E9">
              <w:rPr>
                <w:rFonts w:ascii="Times New Roman" w:hAnsi="Times New Roman"/>
                <w:b/>
                <w:color w:val="00206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219" w:type="dxa"/>
            <w:shd w:val="clear" w:color="auto" w:fill="FFFFFF"/>
          </w:tcPr>
          <w:p w:rsidR="00BB1DD3" w:rsidRPr="003462E9" w:rsidRDefault="00BB1DD3" w:rsidP="00BE17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Социальный диалог и социальное партнерство. Проблемы. Возможности.</w:t>
            </w:r>
          </w:p>
          <w:p w:rsidR="00BB1DD3" w:rsidRPr="003554F4" w:rsidRDefault="00BB1DD3" w:rsidP="00BE17B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lang w:val="kk-KZ"/>
              </w:rPr>
            </w:pPr>
            <w:r w:rsidRPr="003554F4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  <w:t>Модератор:</w:t>
            </w:r>
            <w:r w:rsidRPr="003554F4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lang w:val="kk-KZ"/>
              </w:rPr>
              <w:t xml:space="preserve"> </w:t>
            </w:r>
          </w:p>
          <w:p w:rsidR="00BB1DD3" w:rsidRPr="003462E9" w:rsidRDefault="00BB1DD3" w:rsidP="00BE17B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eastAsia="Times New Roman" w:hAnsi="Times New Roman"/>
                <w:color w:val="833C0B"/>
                <w:sz w:val="28"/>
                <w:szCs w:val="28"/>
                <w:lang w:val="kk-KZ" w:eastAsia="ru-RU"/>
              </w:rPr>
              <w:t>Сексенбаева Ажар Сексенбайқызы,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 директор  Городского  центра технического творчества г. Актобе.</w:t>
            </w:r>
          </w:p>
          <w:p w:rsidR="00BB1DD3" w:rsidRPr="003554F4" w:rsidRDefault="00BB1DD3" w:rsidP="00BE17B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</w:pPr>
            <w:r w:rsidRPr="003554F4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  <w:t>Спикер</w:t>
            </w:r>
            <w:r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lang w:val="kk-KZ"/>
              </w:rPr>
              <w:t>ы</w:t>
            </w:r>
            <w:r w:rsidRPr="003554F4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  <w:t>:</w:t>
            </w:r>
          </w:p>
          <w:p w:rsidR="00BB1DD3" w:rsidRPr="003462E9" w:rsidRDefault="00BB1DD3" w:rsidP="00BE17B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eastAsia="Times New Roman" w:hAnsi="Times New Roman"/>
                <w:color w:val="833C0B"/>
                <w:sz w:val="28"/>
                <w:szCs w:val="28"/>
                <w:lang w:val="kk-KZ" w:eastAsia="ru-RU"/>
              </w:rPr>
              <w:t>Сексенбаева Ажар Сексенбайқызы,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 директор  Городского  центра технического творчества города Актобе;</w:t>
            </w:r>
          </w:p>
          <w:p w:rsidR="00BB1DD3" w:rsidRPr="003462E9" w:rsidRDefault="00BB1DD3" w:rsidP="00BE17B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Развитиие дополнительного образования – прорыв в будущее.</w:t>
            </w:r>
          </w:p>
          <w:p w:rsidR="00BB1DD3" w:rsidRPr="003462E9" w:rsidRDefault="00BB1DD3" w:rsidP="00BE17B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833C0B"/>
                <w:sz w:val="28"/>
                <w:szCs w:val="28"/>
                <w:lang w:val="kk-KZ"/>
              </w:rPr>
              <w:t xml:space="preserve">Кушегалиев Алтай Абаевич, 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Западно-Казахстанская область, г. Уральск, педагог дополнительного образования Областного центра детского технического творчества.</w:t>
            </w:r>
          </w:p>
          <w:p w:rsidR="00BB1DD3" w:rsidRPr="003462E9" w:rsidRDefault="00BB1DD3" w:rsidP="00BE17B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</w:rPr>
              <w:t>Воспитание и образование в организациях дополнительного образования: поиск и перспективы развития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.</w:t>
            </w:r>
          </w:p>
          <w:p w:rsidR="00BB1DD3" w:rsidRPr="003462E9" w:rsidRDefault="00BB1DD3" w:rsidP="00BE17B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833C0B"/>
                <w:sz w:val="28"/>
                <w:szCs w:val="28"/>
                <w:lang w:val="kk-KZ"/>
              </w:rPr>
              <w:t xml:space="preserve">Сыздыков Нурлан Сулейменович, 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педагог дополнительного образования Школы технического творчества г. Костанай Костанайской области. </w:t>
            </w:r>
          </w:p>
          <w:p w:rsidR="00BB1DD3" w:rsidRPr="003462E9" w:rsidRDefault="00BB1DD3" w:rsidP="00BE17B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Организация работы с детьми с особыми образовательными потребностями</w:t>
            </w:r>
            <w:r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.</w:t>
            </w:r>
          </w:p>
          <w:p w:rsidR="00BB1DD3" w:rsidRPr="003462E9" w:rsidRDefault="00BB1DD3" w:rsidP="00BE17B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b/>
                <w:color w:val="002060"/>
                <w:sz w:val="28"/>
                <w:szCs w:val="28"/>
                <w:lang w:val="kk-KZ"/>
              </w:rPr>
              <w:t>Целевая группа: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 педагоги станций юных техников, центров научно-технического  направления (100 чел.)</w:t>
            </w:r>
          </w:p>
        </w:tc>
      </w:tr>
    </w:tbl>
    <w:p w:rsidR="004B1266" w:rsidRDefault="00BB1DD3">
      <w:bookmarkStart w:id="0" w:name="_GoBack"/>
      <w:bookmarkEnd w:id="0"/>
    </w:p>
    <w:sectPr w:rsidR="004B1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00F"/>
    <w:rsid w:val="003C200F"/>
    <w:rsid w:val="00BB1DD3"/>
    <w:rsid w:val="00C01247"/>
    <w:rsid w:val="00C2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A7858-7435-4F88-B230-E7887F42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DD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без абзаца,ПАРАГРАФ,маркированный,References,Абзац списка7,Абзац списка71,Абзац списка8,List Paragraph1,Абзац с отступом,List Paragraph (numbered (a)),WB Para,List Square,2 список маркированный,strich,2nd Tier Header,Абзац,Ha"/>
    <w:basedOn w:val="Normal"/>
    <w:link w:val="ListParagraphChar"/>
    <w:uiPriority w:val="34"/>
    <w:qFormat/>
    <w:rsid w:val="00BB1DD3"/>
    <w:pPr>
      <w:ind w:left="720"/>
      <w:contextualSpacing/>
    </w:pPr>
    <w:rPr>
      <w:rFonts w:eastAsia="Calibri"/>
      <w:lang w:eastAsia="en-US"/>
    </w:rPr>
  </w:style>
  <w:style w:type="character" w:customStyle="1" w:styleId="ListParagraphChar">
    <w:name w:val="List Paragraph Char"/>
    <w:aliases w:val="без абзаца Char,ПАРАГРАФ Char,маркированный Char,References Char,Абзац списка7 Char,Абзац списка71 Char,Абзац списка8 Char,List Paragraph1 Char,Абзац с отступом Char,List Paragraph (numbered (a)) Char,WB Para Char,List Square Char"/>
    <w:link w:val="ListParagraph"/>
    <w:uiPriority w:val="34"/>
    <w:qFormat/>
    <w:locked/>
    <w:rsid w:val="00BB1D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>diakov.net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2022-08-01T05:23:00Z</dcterms:created>
  <dcterms:modified xsi:type="dcterms:W3CDTF">2022-08-01T05:23:00Z</dcterms:modified>
</cp:coreProperties>
</file>