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F" w:rsidRDefault="00D2072F" w:rsidP="005D12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5F">
        <w:rPr>
          <w:rFonts w:ascii="Times New Roman" w:hAnsi="Times New Roman" w:cs="Times New Roman"/>
          <w:b/>
          <w:sz w:val="28"/>
          <w:szCs w:val="28"/>
        </w:rPr>
        <w:t>«Геральдические символы на Гербе города»</w:t>
      </w:r>
    </w:p>
    <w:p w:rsidR="005D125F" w:rsidRPr="005D125F" w:rsidRDefault="005D125F" w:rsidP="005D125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2F" w:rsidRDefault="00D2072F" w:rsidP="005D125F">
      <w:pPr>
        <w:ind w:firstLine="709"/>
        <w:jc w:val="center"/>
      </w:pPr>
      <w:r w:rsidRPr="00D2072F">
        <w:rPr>
          <w:noProof/>
          <w:lang w:eastAsia="ru-RU"/>
        </w:rPr>
        <w:drawing>
          <wp:inline distT="0" distB="0" distL="0" distR="0">
            <wp:extent cx="4943475" cy="4371975"/>
            <wp:effectExtent l="19050" t="0" r="9525" b="0"/>
            <wp:docPr id="1" name="Рисунок 4" descr="Қостанай облысы Жітіқара ауданы өз эмблемасын жасады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Қостанай облысы Жітіқара ауданы өз эмблемасын жасады. 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2F" w:rsidRDefault="00D2072F" w:rsidP="005D125F">
      <w:pPr>
        <w:ind w:firstLine="709"/>
        <w:rPr>
          <w:rStyle w:val="translation-chunk"/>
          <w:rFonts w:ascii="Arial" w:hAnsi="Arial" w:cs="Arial"/>
          <w:color w:val="222222"/>
          <w:shd w:val="clear" w:color="auto" w:fill="FFFFFF"/>
        </w:rPr>
      </w:pPr>
    </w:p>
    <w:p w:rsidR="00D2072F" w:rsidRPr="005D125F" w:rsidRDefault="00D2072F" w:rsidP="00C20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Гербы занимают в нашей жизни гораздо большее место, чем может показаться на первый взгляд. Нет ни одного современного государства без своего герба. Гербы имеют многие семьи (прежде всего старые дворянские). </w:t>
      </w:r>
      <w:proofErr w:type="gramStart"/>
      <w:r w:rsidRP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свои символы, фирменные знаки (по существу подобие гербов) – у политических партий, университетов, спортивных и других союзов, обществ, клубов, </w:t>
      </w:r>
      <w:r w:rsid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заводов, фабрик,</w:t>
      </w:r>
      <w:r w:rsidR="006B06B8" w:rsidRP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предприятий.</w:t>
      </w:r>
      <w:proofErr w:type="gramEnd"/>
      <w:r w:rsidRPr="005D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океане символов почетное место принадлежит городским гербам.</w:t>
      </w:r>
    </w:p>
    <w:p w:rsidR="00D2072F" w:rsidRPr="005D125F" w:rsidRDefault="00D2072F" w:rsidP="00C201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5F">
        <w:rPr>
          <w:sz w:val="28"/>
          <w:szCs w:val="28"/>
          <w:shd w:val="clear" w:color="auto" w:fill="FFFFFF"/>
        </w:rPr>
        <w:t xml:space="preserve">Я живу в небольшом городке в </w:t>
      </w:r>
      <w:proofErr w:type="spellStart"/>
      <w:r w:rsidRPr="005D125F">
        <w:rPr>
          <w:sz w:val="28"/>
          <w:szCs w:val="28"/>
          <w:shd w:val="clear" w:color="auto" w:fill="FFFFFF"/>
        </w:rPr>
        <w:t>Костанайской</w:t>
      </w:r>
      <w:proofErr w:type="spellEnd"/>
      <w:r w:rsidRPr="005D125F">
        <w:rPr>
          <w:sz w:val="28"/>
          <w:szCs w:val="28"/>
          <w:shd w:val="clear" w:color="auto" w:fill="FFFFFF"/>
        </w:rPr>
        <w:t xml:space="preserve"> области, который называется </w:t>
      </w:r>
      <w:proofErr w:type="spellStart"/>
      <w:r w:rsidRPr="005D125F">
        <w:rPr>
          <w:sz w:val="28"/>
          <w:szCs w:val="28"/>
          <w:shd w:val="clear" w:color="auto" w:fill="FFFFFF"/>
        </w:rPr>
        <w:t>Житикара</w:t>
      </w:r>
      <w:proofErr w:type="spellEnd"/>
      <w:r w:rsidRPr="005D125F">
        <w:rPr>
          <w:sz w:val="28"/>
          <w:szCs w:val="28"/>
          <w:shd w:val="clear" w:color="auto" w:fill="FFFFFF"/>
        </w:rPr>
        <w:t>.</w:t>
      </w:r>
      <w:r w:rsidRPr="005D125F">
        <w:rPr>
          <w:sz w:val="28"/>
          <w:szCs w:val="28"/>
        </w:rPr>
        <w:t xml:space="preserve"> </w:t>
      </w:r>
      <w:r w:rsidR="005D125F" w:rsidRPr="005D125F">
        <w:rPr>
          <w:sz w:val="28"/>
          <w:szCs w:val="28"/>
        </w:rPr>
        <w:t>Н</w:t>
      </w:r>
      <w:r w:rsidR="006B06B8" w:rsidRPr="005D125F">
        <w:rPr>
          <w:sz w:val="28"/>
          <w:szCs w:val="28"/>
        </w:rPr>
        <w:t>аселение города составляет</w:t>
      </w:r>
      <w:r w:rsidRPr="005D125F">
        <w:rPr>
          <w:sz w:val="28"/>
          <w:szCs w:val="28"/>
        </w:rPr>
        <w:t xml:space="preserve"> 35 003 </w:t>
      </w:r>
      <w:r w:rsidR="006B06B8" w:rsidRPr="005D125F">
        <w:rPr>
          <w:sz w:val="28"/>
          <w:szCs w:val="28"/>
        </w:rPr>
        <w:t>человек.</w:t>
      </w:r>
    </w:p>
    <w:p w:rsidR="00D2072F" w:rsidRPr="00D2072F" w:rsidRDefault="00D2072F" w:rsidP="00C20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Градообразующим предприятием города является АО «</w:t>
      </w:r>
      <w:proofErr w:type="spellStart"/>
      <w:r w:rsidRPr="00D20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Костанайские</w:t>
      </w:r>
      <w:proofErr w:type="spellEnd"/>
      <w:r w:rsidR="006B06B8" w:rsidRPr="005D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минералы» </w:t>
      </w:r>
      <w:r w:rsidRPr="00D20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занимающееся добычей</w:t>
      </w:r>
      <w:r w:rsidRPr="005D12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Асбест" w:history="1">
        <w:r w:rsidRPr="005D1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асбеста</w:t>
        </w:r>
      </w:hyperlink>
      <w:r w:rsidRPr="00D2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6B8" w:rsidRPr="005D125F" w:rsidRDefault="006B06B8" w:rsidP="00C201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125F">
        <w:rPr>
          <w:sz w:val="28"/>
          <w:szCs w:val="28"/>
        </w:rPr>
        <w:t xml:space="preserve">В архивах отсутствует точная дата основания </w:t>
      </w:r>
      <w:proofErr w:type="spellStart"/>
      <w:r w:rsidRPr="005D125F">
        <w:rPr>
          <w:sz w:val="28"/>
          <w:szCs w:val="28"/>
        </w:rPr>
        <w:t>Житикары</w:t>
      </w:r>
      <w:proofErr w:type="spellEnd"/>
      <w:r w:rsidRPr="005D125F">
        <w:rPr>
          <w:sz w:val="28"/>
          <w:szCs w:val="28"/>
        </w:rPr>
        <w:t>. Предположительно поселение появилось примерно в</w:t>
      </w:r>
      <w:r w:rsidRPr="005D125F">
        <w:rPr>
          <w:rStyle w:val="apple-converted-space"/>
          <w:sz w:val="28"/>
          <w:szCs w:val="28"/>
        </w:rPr>
        <w:t> </w:t>
      </w:r>
      <w:hyperlink r:id="rId6" w:tooltip="1880 год" w:history="1">
        <w:r w:rsidRPr="005D125F">
          <w:rPr>
            <w:rStyle w:val="a6"/>
            <w:color w:val="auto"/>
            <w:sz w:val="28"/>
            <w:szCs w:val="28"/>
            <w:u w:val="none"/>
          </w:rPr>
          <w:t>1880 году</w:t>
        </w:r>
      </w:hyperlink>
      <w:r w:rsidRPr="005D125F">
        <w:rPr>
          <w:sz w:val="28"/>
          <w:szCs w:val="28"/>
        </w:rPr>
        <w:t xml:space="preserve">. Это был казахский аул </w:t>
      </w:r>
      <w:proofErr w:type="spellStart"/>
      <w:r w:rsidRPr="005D125F">
        <w:rPr>
          <w:sz w:val="28"/>
          <w:szCs w:val="28"/>
        </w:rPr>
        <w:t>Конильди</w:t>
      </w:r>
      <w:proofErr w:type="spellEnd"/>
      <w:r w:rsidRPr="005D125F">
        <w:rPr>
          <w:sz w:val="28"/>
          <w:szCs w:val="28"/>
        </w:rPr>
        <w:t xml:space="preserve"> («весёлый, радостный»), расположенный на берегу реки </w:t>
      </w:r>
      <w:proofErr w:type="spellStart"/>
      <w:r w:rsidRPr="005D125F">
        <w:rPr>
          <w:sz w:val="28"/>
          <w:szCs w:val="28"/>
        </w:rPr>
        <w:t>Шортанды</w:t>
      </w:r>
      <w:proofErr w:type="spellEnd"/>
      <w:r w:rsidRPr="005D125F">
        <w:rPr>
          <w:sz w:val="28"/>
          <w:szCs w:val="28"/>
        </w:rPr>
        <w:t>. В</w:t>
      </w:r>
      <w:r w:rsidRPr="005D125F">
        <w:rPr>
          <w:rStyle w:val="apple-converted-space"/>
          <w:sz w:val="28"/>
          <w:szCs w:val="28"/>
        </w:rPr>
        <w:t> </w:t>
      </w:r>
      <w:hyperlink r:id="rId7" w:tooltip="1915 год" w:history="1">
        <w:r w:rsidRPr="005D125F">
          <w:rPr>
            <w:rStyle w:val="a6"/>
            <w:color w:val="auto"/>
            <w:sz w:val="28"/>
            <w:szCs w:val="28"/>
            <w:u w:val="none"/>
          </w:rPr>
          <w:t>1915 году</w:t>
        </w:r>
      </w:hyperlink>
      <w:r w:rsidRPr="005D125F">
        <w:rPr>
          <w:rStyle w:val="apple-converted-space"/>
          <w:sz w:val="28"/>
          <w:szCs w:val="28"/>
        </w:rPr>
        <w:t> </w:t>
      </w:r>
      <w:r w:rsidRPr="005D125F">
        <w:rPr>
          <w:sz w:val="28"/>
          <w:szCs w:val="28"/>
        </w:rPr>
        <w:t>получил своё нынешнее название, а вскоре был преобразован в</w:t>
      </w:r>
      <w:r w:rsidRPr="005D125F">
        <w:rPr>
          <w:rStyle w:val="apple-converted-space"/>
          <w:sz w:val="28"/>
          <w:szCs w:val="28"/>
        </w:rPr>
        <w:t> </w:t>
      </w:r>
      <w:hyperlink r:id="rId8" w:tooltip="Посёлок городского типа" w:history="1">
        <w:r w:rsidRPr="005D125F">
          <w:rPr>
            <w:rStyle w:val="a6"/>
            <w:color w:val="auto"/>
            <w:sz w:val="28"/>
            <w:szCs w:val="28"/>
            <w:u w:val="none"/>
          </w:rPr>
          <w:t>рабочий посёлок</w:t>
        </w:r>
      </w:hyperlink>
      <w:r w:rsidRPr="005D125F">
        <w:rPr>
          <w:sz w:val="28"/>
          <w:szCs w:val="28"/>
        </w:rPr>
        <w:t>.</w:t>
      </w:r>
      <w:r w:rsidRPr="005D125F">
        <w:rPr>
          <w:rStyle w:val="apple-converted-space"/>
          <w:sz w:val="28"/>
          <w:szCs w:val="28"/>
        </w:rPr>
        <w:t> </w:t>
      </w:r>
      <w:hyperlink r:id="rId9" w:tooltip="20 апреля" w:history="1">
        <w:r w:rsidRPr="005D125F">
          <w:rPr>
            <w:rStyle w:val="a6"/>
            <w:color w:val="auto"/>
            <w:sz w:val="28"/>
            <w:szCs w:val="28"/>
            <w:u w:val="none"/>
          </w:rPr>
          <w:t>20 апреля</w:t>
        </w:r>
      </w:hyperlink>
      <w:r w:rsidRPr="005D125F">
        <w:rPr>
          <w:rStyle w:val="apple-converted-space"/>
          <w:sz w:val="28"/>
          <w:szCs w:val="28"/>
        </w:rPr>
        <w:t> </w:t>
      </w:r>
      <w:hyperlink r:id="rId10" w:tooltip="1939 год" w:history="1">
        <w:r w:rsidRPr="005D125F">
          <w:rPr>
            <w:rStyle w:val="a6"/>
            <w:color w:val="auto"/>
            <w:sz w:val="28"/>
            <w:szCs w:val="28"/>
            <w:u w:val="none"/>
          </w:rPr>
          <w:t>1939 года</w:t>
        </w:r>
      </w:hyperlink>
      <w:r w:rsidRPr="005D125F">
        <w:rPr>
          <w:rStyle w:val="apple-converted-space"/>
          <w:sz w:val="28"/>
          <w:szCs w:val="28"/>
        </w:rPr>
        <w:t> </w:t>
      </w:r>
      <w:r w:rsidRPr="005D125F">
        <w:rPr>
          <w:sz w:val="28"/>
          <w:szCs w:val="28"/>
        </w:rPr>
        <w:t>Указом Президиума Верховного Совета Казахской ССР рабочий посёлок Джетыгара преобразован в город с сохранением прежнего названия.</w:t>
      </w:r>
    </w:p>
    <w:p w:rsidR="006B06B8" w:rsidRPr="005D125F" w:rsidRDefault="005E5ED2" w:rsidP="00C201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hyperlink r:id="rId11" w:tooltip="30 апреля" w:history="1">
        <w:r w:rsidR="006B06B8" w:rsidRPr="005D125F">
          <w:rPr>
            <w:rStyle w:val="a6"/>
            <w:color w:val="auto"/>
            <w:sz w:val="28"/>
            <w:szCs w:val="28"/>
            <w:u w:val="none"/>
          </w:rPr>
          <w:t>30 апреля</w:t>
        </w:r>
      </w:hyperlink>
      <w:r w:rsidR="006B06B8" w:rsidRPr="005D125F">
        <w:rPr>
          <w:rStyle w:val="apple-converted-space"/>
          <w:sz w:val="28"/>
          <w:szCs w:val="28"/>
        </w:rPr>
        <w:t> </w:t>
      </w:r>
      <w:hyperlink r:id="rId12" w:tooltip="1997 год" w:history="1">
        <w:r w:rsidR="006B06B8" w:rsidRPr="005D125F">
          <w:rPr>
            <w:rStyle w:val="a6"/>
            <w:color w:val="auto"/>
            <w:sz w:val="28"/>
            <w:szCs w:val="28"/>
            <w:u w:val="none"/>
          </w:rPr>
          <w:t>1997 года</w:t>
        </w:r>
      </w:hyperlink>
      <w:r w:rsidR="006B06B8" w:rsidRPr="005D125F">
        <w:rPr>
          <w:rStyle w:val="apple-converted-space"/>
          <w:sz w:val="28"/>
          <w:szCs w:val="28"/>
        </w:rPr>
        <w:t> </w:t>
      </w:r>
      <w:r w:rsidR="006B06B8" w:rsidRPr="005D125F">
        <w:rPr>
          <w:sz w:val="28"/>
          <w:szCs w:val="28"/>
        </w:rPr>
        <w:t>Указом</w:t>
      </w:r>
      <w:r w:rsidR="006B06B8" w:rsidRPr="005D125F">
        <w:rPr>
          <w:rStyle w:val="apple-converted-space"/>
          <w:sz w:val="28"/>
          <w:szCs w:val="28"/>
        </w:rPr>
        <w:t> </w:t>
      </w:r>
      <w:hyperlink r:id="rId13" w:tooltip="Президент Республики Казахстан" w:history="1">
        <w:r w:rsidR="006B06B8" w:rsidRPr="005D125F">
          <w:rPr>
            <w:rStyle w:val="a6"/>
            <w:color w:val="auto"/>
            <w:sz w:val="28"/>
            <w:szCs w:val="28"/>
            <w:u w:val="none"/>
          </w:rPr>
          <w:t>Президента Казахстана</w:t>
        </w:r>
      </w:hyperlink>
      <w:r w:rsidR="006B06B8" w:rsidRPr="005D125F">
        <w:rPr>
          <w:rStyle w:val="apple-converted-space"/>
          <w:sz w:val="28"/>
          <w:szCs w:val="28"/>
        </w:rPr>
        <w:t> </w:t>
      </w:r>
      <w:r w:rsidR="006B06B8" w:rsidRPr="005D125F">
        <w:rPr>
          <w:sz w:val="28"/>
          <w:szCs w:val="28"/>
        </w:rPr>
        <w:t xml:space="preserve">транскрипция названия города Джетыгара на русском языке была изменена на город </w:t>
      </w:r>
      <w:proofErr w:type="spellStart"/>
      <w:r w:rsidR="006B06B8" w:rsidRPr="005D125F">
        <w:rPr>
          <w:sz w:val="28"/>
          <w:szCs w:val="28"/>
        </w:rPr>
        <w:t>Житикара</w:t>
      </w:r>
      <w:proofErr w:type="spellEnd"/>
      <w:r w:rsidR="006B06B8" w:rsidRPr="005D125F">
        <w:rPr>
          <w:sz w:val="28"/>
          <w:szCs w:val="28"/>
        </w:rPr>
        <w:t xml:space="preserve">, </w:t>
      </w:r>
      <w:r w:rsidR="005D125F" w:rsidRPr="005D125F">
        <w:rPr>
          <w:sz w:val="28"/>
          <w:szCs w:val="28"/>
        </w:rPr>
        <w:t xml:space="preserve"> </w:t>
      </w:r>
      <w:r w:rsidR="006B06B8" w:rsidRPr="005D125F">
        <w:rPr>
          <w:sz w:val="28"/>
          <w:szCs w:val="28"/>
        </w:rPr>
        <w:t>и город был отнесён к категории городов районного значения</w:t>
      </w:r>
      <w:r w:rsidR="006B06B8" w:rsidRPr="005D125F">
        <w:rPr>
          <w:color w:val="252525"/>
          <w:sz w:val="28"/>
          <w:szCs w:val="28"/>
        </w:rPr>
        <w:t>.</w:t>
      </w:r>
    </w:p>
    <w:p w:rsidR="006B06B8" w:rsidRPr="005D125F" w:rsidRDefault="006B06B8" w:rsidP="00C201F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D125F">
        <w:rPr>
          <w:color w:val="252525"/>
          <w:sz w:val="28"/>
          <w:szCs w:val="28"/>
        </w:rPr>
        <w:t xml:space="preserve">У города есть своя государственная символика, которая достаточно молодая. Новый Герб нашего города был утвержден </w:t>
      </w:r>
      <w:r w:rsidR="005D125F" w:rsidRPr="005D125F">
        <w:rPr>
          <w:color w:val="252525"/>
          <w:sz w:val="28"/>
          <w:szCs w:val="28"/>
        </w:rPr>
        <w:t>на День города 30 августа 2014 года.</w:t>
      </w:r>
    </w:p>
    <w:p w:rsidR="006B06B8" w:rsidRPr="005D125F" w:rsidRDefault="00D2533A" w:rsidP="00C201F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Герб </w:t>
      </w:r>
      <w:r w:rsidR="006B06B8" w:rsidRPr="005D125F">
        <w:rPr>
          <w:color w:val="222222"/>
          <w:sz w:val="28"/>
          <w:szCs w:val="28"/>
        </w:rPr>
        <w:t xml:space="preserve">имеет форму круга. Круг, как самый близкий к совершенству элемент, особо ценится у кочевников, это символ жизни и вечности. Внешний круг </w:t>
      </w:r>
      <w:proofErr w:type="spellStart"/>
      <w:r w:rsidR="006B06B8" w:rsidRPr="005D125F">
        <w:rPr>
          <w:color w:val="222222"/>
          <w:sz w:val="28"/>
          <w:szCs w:val="28"/>
        </w:rPr>
        <w:t>голубого</w:t>
      </w:r>
      <w:proofErr w:type="spellEnd"/>
      <w:r w:rsidR="006B06B8" w:rsidRPr="005D125F">
        <w:rPr>
          <w:color w:val="222222"/>
          <w:sz w:val="28"/>
          <w:szCs w:val="28"/>
        </w:rPr>
        <w:t xml:space="preserve"> цвета (по цвету национального флага). По ободу </w:t>
      </w:r>
      <w:r>
        <w:rPr>
          <w:color w:val="222222"/>
          <w:sz w:val="28"/>
          <w:szCs w:val="28"/>
        </w:rPr>
        <w:t xml:space="preserve">герба </w:t>
      </w:r>
      <w:r w:rsidR="006B06B8" w:rsidRPr="005D125F">
        <w:rPr>
          <w:color w:val="222222"/>
          <w:sz w:val="28"/>
          <w:szCs w:val="28"/>
        </w:rPr>
        <w:t xml:space="preserve">размещены стилизованные символы – колос пшеницы, который указывает на основное направление сельского хозяйства </w:t>
      </w:r>
      <w:proofErr w:type="spellStart"/>
      <w:r w:rsidR="006B06B8" w:rsidRPr="005D125F">
        <w:rPr>
          <w:color w:val="222222"/>
          <w:sz w:val="28"/>
          <w:szCs w:val="28"/>
        </w:rPr>
        <w:t>Житикаринского</w:t>
      </w:r>
      <w:proofErr w:type="spellEnd"/>
      <w:r w:rsidR="006B06B8" w:rsidRPr="005D125F">
        <w:rPr>
          <w:color w:val="222222"/>
          <w:sz w:val="28"/>
          <w:szCs w:val="28"/>
        </w:rPr>
        <w:t xml:space="preserve"> района. Второе значение символа – это 15 административно-территориальных единиц района во главе (в центре) с городом. В левой части обода изображен символ тюльпана, распространенного в </w:t>
      </w:r>
      <w:proofErr w:type="spellStart"/>
      <w:r w:rsidR="006B06B8" w:rsidRPr="005D125F">
        <w:rPr>
          <w:color w:val="222222"/>
          <w:sz w:val="28"/>
          <w:szCs w:val="28"/>
        </w:rPr>
        <w:t>житикаринских</w:t>
      </w:r>
      <w:proofErr w:type="spellEnd"/>
      <w:r w:rsidR="006B06B8" w:rsidRPr="005D125F">
        <w:rPr>
          <w:color w:val="222222"/>
          <w:sz w:val="28"/>
          <w:szCs w:val="28"/>
        </w:rPr>
        <w:t xml:space="preserve"> степях.</w:t>
      </w:r>
    </w:p>
    <w:p w:rsidR="006B06B8" w:rsidRPr="005D125F" w:rsidRDefault="006B06B8" w:rsidP="00C201F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D125F">
        <w:rPr>
          <w:color w:val="222222"/>
          <w:sz w:val="28"/>
          <w:szCs w:val="28"/>
        </w:rPr>
        <w:t>В нижней части</w:t>
      </w:r>
      <w:r w:rsidR="00D2533A">
        <w:rPr>
          <w:color w:val="222222"/>
          <w:sz w:val="28"/>
          <w:szCs w:val="28"/>
        </w:rPr>
        <w:t xml:space="preserve"> Герба </w:t>
      </w:r>
      <w:r w:rsidRPr="005D125F">
        <w:rPr>
          <w:color w:val="222222"/>
          <w:sz w:val="28"/>
          <w:szCs w:val="28"/>
        </w:rPr>
        <w:t>– надпись на государственном языке</w:t>
      </w:r>
      <w:proofErr w:type="gramStart"/>
      <w:r w:rsidRPr="005D125F">
        <w:rPr>
          <w:color w:val="222222"/>
          <w:sz w:val="28"/>
          <w:szCs w:val="28"/>
        </w:rPr>
        <w:t xml:space="preserve"> </w:t>
      </w:r>
      <w:proofErr w:type="spellStart"/>
      <w:r w:rsidRPr="005D125F">
        <w:rPr>
          <w:color w:val="222222"/>
          <w:sz w:val="28"/>
          <w:szCs w:val="28"/>
        </w:rPr>
        <w:t>Ж</w:t>
      </w:r>
      <w:proofErr w:type="gramEnd"/>
      <w:r w:rsidRPr="005D125F">
        <w:rPr>
          <w:color w:val="222222"/>
          <w:sz w:val="28"/>
          <w:szCs w:val="28"/>
        </w:rPr>
        <w:t>ітіқара.</w:t>
      </w:r>
      <w:proofErr w:type="spellEnd"/>
      <w:r w:rsidRPr="005D125F">
        <w:rPr>
          <w:color w:val="222222"/>
          <w:sz w:val="28"/>
          <w:szCs w:val="28"/>
        </w:rPr>
        <w:t xml:space="preserve"> </w:t>
      </w:r>
      <w:proofErr w:type="gramStart"/>
      <w:r w:rsidRPr="005D125F">
        <w:rPr>
          <w:color w:val="222222"/>
          <w:sz w:val="28"/>
          <w:szCs w:val="28"/>
        </w:rPr>
        <w:t xml:space="preserve">Название города выполнено твердым, </w:t>
      </w:r>
      <w:r w:rsidR="005D125F">
        <w:rPr>
          <w:color w:val="222222"/>
          <w:sz w:val="28"/>
          <w:szCs w:val="28"/>
        </w:rPr>
        <w:t xml:space="preserve"> </w:t>
      </w:r>
      <w:r w:rsidRPr="005D125F">
        <w:rPr>
          <w:color w:val="222222"/>
          <w:sz w:val="28"/>
          <w:szCs w:val="28"/>
        </w:rPr>
        <w:t xml:space="preserve">но без острых углов шрифтом, говорящем об устойчивой и равномерной </w:t>
      </w:r>
      <w:r w:rsidR="005D125F">
        <w:rPr>
          <w:color w:val="222222"/>
          <w:sz w:val="28"/>
          <w:szCs w:val="28"/>
        </w:rPr>
        <w:t xml:space="preserve"> </w:t>
      </w:r>
      <w:r w:rsidRPr="005D125F">
        <w:rPr>
          <w:color w:val="222222"/>
          <w:sz w:val="28"/>
          <w:szCs w:val="28"/>
        </w:rPr>
        <w:t>жизни района в целом.</w:t>
      </w:r>
      <w:proofErr w:type="gramEnd"/>
      <w:r w:rsidRPr="005D125F">
        <w:rPr>
          <w:color w:val="222222"/>
          <w:sz w:val="28"/>
          <w:szCs w:val="28"/>
        </w:rPr>
        <w:t>  В верхней части – национальный орнамент, подчеркивающий принадлежность города и района к Казахстану.</w:t>
      </w:r>
    </w:p>
    <w:p w:rsidR="006B06B8" w:rsidRPr="005D125F" w:rsidRDefault="006B06B8" w:rsidP="00C201F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D125F">
        <w:rPr>
          <w:color w:val="222222"/>
          <w:sz w:val="28"/>
          <w:szCs w:val="28"/>
        </w:rPr>
        <w:t xml:space="preserve">Внутренний круг </w:t>
      </w:r>
      <w:r w:rsidR="00D2533A">
        <w:rPr>
          <w:color w:val="222222"/>
          <w:sz w:val="28"/>
          <w:szCs w:val="28"/>
        </w:rPr>
        <w:t xml:space="preserve">герба </w:t>
      </w:r>
      <w:r w:rsidRPr="005D125F">
        <w:rPr>
          <w:color w:val="222222"/>
          <w:sz w:val="28"/>
          <w:szCs w:val="28"/>
        </w:rPr>
        <w:t xml:space="preserve">выполнен в более светлом тоне </w:t>
      </w:r>
      <w:proofErr w:type="spellStart"/>
      <w:r w:rsidRPr="005D125F">
        <w:rPr>
          <w:color w:val="222222"/>
          <w:sz w:val="28"/>
          <w:szCs w:val="28"/>
        </w:rPr>
        <w:t>голубого</w:t>
      </w:r>
      <w:proofErr w:type="spellEnd"/>
      <w:r w:rsidRPr="005D125F">
        <w:rPr>
          <w:color w:val="222222"/>
          <w:sz w:val="28"/>
          <w:szCs w:val="28"/>
        </w:rPr>
        <w:t xml:space="preserve"> цвета, что дает ощущение глубины. В верхней части внутреннего круга изображен </w:t>
      </w:r>
      <w:proofErr w:type="spellStart"/>
      <w:r w:rsidRPr="005D125F">
        <w:rPr>
          <w:color w:val="222222"/>
          <w:sz w:val="28"/>
          <w:szCs w:val="28"/>
        </w:rPr>
        <w:t>шанырак</w:t>
      </w:r>
      <w:proofErr w:type="spellEnd"/>
      <w:r w:rsidRPr="005D125F">
        <w:rPr>
          <w:color w:val="222222"/>
          <w:sz w:val="28"/>
          <w:szCs w:val="28"/>
        </w:rPr>
        <w:t xml:space="preserve"> – как символ очага, семьи и государственности.    </w:t>
      </w:r>
    </w:p>
    <w:p w:rsidR="006B06B8" w:rsidRDefault="006B06B8" w:rsidP="00C201F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D125F">
        <w:rPr>
          <w:color w:val="222222"/>
          <w:sz w:val="28"/>
          <w:szCs w:val="28"/>
        </w:rPr>
        <w:t xml:space="preserve">В центральной части круга в золотистом цвете изображен беркут – также очень распространенный в </w:t>
      </w:r>
      <w:proofErr w:type="spellStart"/>
      <w:r w:rsidRPr="005D125F">
        <w:rPr>
          <w:color w:val="222222"/>
          <w:sz w:val="28"/>
          <w:szCs w:val="28"/>
        </w:rPr>
        <w:t>Житикаринском</w:t>
      </w:r>
      <w:proofErr w:type="spellEnd"/>
      <w:r w:rsidRPr="005D125F">
        <w:rPr>
          <w:color w:val="222222"/>
          <w:sz w:val="28"/>
          <w:szCs w:val="28"/>
        </w:rPr>
        <w:t xml:space="preserve"> районе. В нижней части внутреннего круга изображены символы горнодобывающей промышленности нашего города – кирка и молоток.</w:t>
      </w:r>
    </w:p>
    <w:p w:rsidR="001B74CD" w:rsidRPr="005D125F" w:rsidRDefault="001B74CD" w:rsidP="005D125F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По гривам трав гуляет ветер вольный,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Орел повис в лазури надо мной,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Как океан, безбрежный и привольный,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Такая ширь в тебе,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Мой край родной.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Вдали дымятся трубы комбината,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Там горный лен теребят мастера.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>Призывно кранов руки вверх подняты</w:t>
      </w:r>
    </w:p>
    <w:p w:rsidR="00BE20B1" w:rsidRPr="001B74CD" w:rsidRDefault="00BE20B1" w:rsidP="001B74C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1B74CD">
        <w:rPr>
          <w:color w:val="000000"/>
          <w:sz w:val="28"/>
          <w:szCs w:val="28"/>
        </w:rPr>
        <w:t xml:space="preserve">Растет, растет моя </w:t>
      </w:r>
      <w:proofErr w:type="spellStart"/>
      <w:r w:rsidRPr="001B74CD">
        <w:rPr>
          <w:color w:val="000000"/>
          <w:sz w:val="28"/>
          <w:szCs w:val="28"/>
        </w:rPr>
        <w:t>Житикара</w:t>
      </w:r>
      <w:proofErr w:type="spellEnd"/>
      <w:r w:rsidRPr="001B74CD">
        <w:rPr>
          <w:color w:val="000000"/>
          <w:sz w:val="28"/>
          <w:szCs w:val="28"/>
        </w:rPr>
        <w:t>.</w:t>
      </w:r>
    </w:p>
    <w:p w:rsidR="00D2072F" w:rsidRPr="005D125F" w:rsidRDefault="00D2072F" w:rsidP="005D125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072F" w:rsidRPr="005D125F" w:rsidSect="005D12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2F"/>
    <w:rsid w:val="001B74CD"/>
    <w:rsid w:val="00273F40"/>
    <w:rsid w:val="005D125F"/>
    <w:rsid w:val="005E5ED2"/>
    <w:rsid w:val="006B06B8"/>
    <w:rsid w:val="00713BD5"/>
    <w:rsid w:val="00BE20B1"/>
    <w:rsid w:val="00C201FC"/>
    <w:rsid w:val="00C47DD2"/>
    <w:rsid w:val="00D2072F"/>
    <w:rsid w:val="00D2533A"/>
    <w:rsid w:val="00E6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40"/>
  </w:style>
  <w:style w:type="paragraph" w:styleId="2">
    <w:name w:val="heading 2"/>
    <w:basedOn w:val="a"/>
    <w:link w:val="20"/>
    <w:uiPriority w:val="9"/>
    <w:qFormat/>
    <w:rsid w:val="00D20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2F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D2072F"/>
  </w:style>
  <w:style w:type="character" w:customStyle="1" w:styleId="20">
    <w:name w:val="Заголовок 2 Знак"/>
    <w:basedOn w:val="a0"/>
    <w:link w:val="2"/>
    <w:uiPriority w:val="9"/>
    <w:rsid w:val="00D20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2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2072F"/>
    <w:rPr>
      <w:color w:val="0000FF"/>
      <w:u w:val="single"/>
    </w:rPr>
  </w:style>
  <w:style w:type="character" w:customStyle="1" w:styleId="mw-headline">
    <w:name w:val="mw-headline"/>
    <w:basedOn w:val="a0"/>
    <w:rsid w:val="00D2072F"/>
  </w:style>
  <w:style w:type="character" w:customStyle="1" w:styleId="mw-editsection">
    <w:name w:val="mw-editsection"/>
    <w:basedOn w:val="a0"/>
    <w:rsid w:val="00D2072F"/>
  </w:style>
  <w:style w:type="character" w:customStyle="1" w:styleId="mw-editsection-bracket">
    <w:name w:val="mw-editsection-bracket"/>
    <w:basedOn w:val="a0"/>
    <w:rsid w:val="00D2072F"/>
  </w:style>
  <w:style w:type="character" w:customStyle="1" w:styleId="mw-editsection-divider">
    <w:name w:val="mw-editsection-divider"/>
    <w:basedOn w:val="a0"/>
    <w:rsid w:val="00D2072F"/>
  </w:style>
  <w:style w:type="character" w:customStyle="1" w:styleId="apple-converted-space">
    <w:name w:val="apple-converted-space"/>
    <w:basedOn w:val="a0"/>
    <w:rsid w:val="00D2072F"/>
  </w:style>
  <w:style w:type="character" w:customStyle="1" w:styleId="ipa">
    <w:name w:val="ipa"/>
    <w:basedOn w:val="a0"/>
    <w:rsid w:val="006B06B8"/>
  </w:style>
  <w:style w:type="table" w:styleId="a7">
    <w:name w:val="Table Grid"/>
    <w:basedOn w:val="a1"/>
    <w:uiPriority w:val="59"/>
    <w:rsid w:val="00E60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1%91%D0%BB%D0%BE%D0%BA_%D0%B3%D0%BE%D1%80%D0%BE%D0%B4%D1%81%D0%BA%D0%BE%D0%B3%D0%BE_%D1%82%D0%B8%D0%BF%D0%B0" TargetMode="External"/><Relationship Id="rId13" Type="http://schemas.openxmlformats.org/officeDocument/2006/relationships/hyperlink" Target="https://ru.wikipedia.org/wiki/%D0%9F%D1%80%D0%B5%D0%B7%D0%B8%D0%B4%D0%B5%D0%BD%D1%82_%D0%A0%D0%B5%D1%81%D0%BF%D1%83%D0%B1%D0%BB%D0%B8%D0%BA%D0%B8_%D0%9A%D0%B0%D0%B7%D0%B0%D1%85%D1%81%D1%82%D0%B0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15_%D0%B3%D0%BE%D0%B4" TargetMode="External"/><Relationship Id="rId12" Type="http://schemas.openxmlformats.org/officeDocument/2006/relationships/hyperlink" Target="https://ru.wikipedia.org/wiki/1997_%D0%B3%D0%BE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880_%D0%B3%D0%BE%D0%B4" TargetMode="External"/><Relationship Id="rId11" Type="http://schemas.openxmlformats.org/officeDocument/2006/relationships/hyperlink" Target="https://ru.wikipedia.org/wiki/30_%D0%B0%D0%BF%D1%80%D0%B5%D0%BB%D1%8F" TargetMode="External"/><Relationship Id="rId5" Type="http://schemas.openxmlformats.org/officeDocument/2006/relationships/hyperlink" Target="https://ru.wikipedia.org/wiki/%D0%90%D1%81%D0%B1%D0%B5%D1%81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939_%D0%B3%D0%BE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20_%D0%B0%D0%BF%D1%80%D0%B5%D0%BB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2016-04-20T06:57:00Z</dcterms:created>
  <dcterms:modified xsi:type="dcterms:W3CDTF">2016-05-04T07:39:00Z</dcterms:modified>
</cp:coreProperties>
</file>